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762" w:rsidRDefault="007911C8">
      <w:pPr>
        <w:rPr>
          <w:rFonts w:ascii="Arial Narrow" w:hAnsi="Arial Narrow"/>
          <w:sz w:val="20"/>
          <w:szCs w:val="20"/>
        </w:rPr>
      </w:pPr>
      <w:r>
        <w:rPr>
          <w:noProof/>
          <w:lang w:eastAsia="it-IT"/>
        </w:rPr>
        <w:drawing>
          <wp:inline distT="0" distB="0" distL="0" distR="0" wp14:anchorId="4A5D204C" wp14:editId="71ACD55A">
            <wp:extent cx="1224280" cy="368935"/>
            <wp:effectExtent l="0" t="0" r="0" b="0"/>
            <wp:docPr id="1" name="Immagine 1"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5">
                      <a:lum contrast="40000"/>
                      <a:extLst>
                        <a:ext uri="{28A0092B-C50C-407E-A947-70E740481C1C}">
                          <a14:useLocalDpi xmlns:a14="http://schemas.microsoft.com/office/drawing/2010/main" val="0"/>
                        </a:ext>
                      </a:extLst>
                    </a:blip>
                    <a:srcRect/>
                    <a:stretch>
                      <a:fillRect/>
                    </a:stretch>
                  </pic:blipFill>
                  <pic:spPr bwMode="auto">
                    <a:xfrm>
                      <a:off x="0" y="0"/>
                      <a:ext cx="1224280" cy="368935"/>
                    </a:xfrm>
                    <a:prstGeom prst="rect">
                      <a:avLst/>
                    </a:prstGeom>
                    <a:noFill/>
                    <a:ln>
                      <a:noFill/>
                    </a:ln>
                  </pic:spPr>
                </pic:pic>
              </a:graphicData>
            </a:graphic>
          </wp:inline>
        </w:drawing>
      </w:r>
    </w:p>
    <w:p w:rsidR="007911C8" w:rsidRDefault="007911C8" w:rsidP="007911C8">
      <w:pPr>
        <w:spacing w:after="0"/>
        <w:rPr>
          <w:rFonts w:ascii="Arial Narrow" w:hAnsi="Arial Narrow"/>
          <w:sz w:val="20"/>
          <w:szCs w:val="20"/>
        </w:rPr>
      </w:pPr>
      <w:r>
        <w:rPr>
          <w:rFonts w:ascii="Arial Narrow" w:hAnsi="Arial Narrow"/>
          <w:sz w:val="20"/>
          <w:szCs w:val="20"/>
        </w:rPr>
        <w:t>Servizio Organizzazione</w:t>
      </w:r>
    </w:p>
    <w:p w:rsidR="007911C8" w:rsidRDefault="007911C8" w:rsidP="007911C8">
      <w:pPr>
        <w:spacing w:after="0"/>
        <w:rPr>
          <w:rFonts w:ascii="Arial Narrow" w:hAnsi="Arial Narrow"/>
          <w:sz w:val="20"/>
          <w:szCs w:val="20"/>
        </w:rPr>
      </w:pPr>
      <w:r w:rsidRPr="007911C8">
        <w:rPr>
          <w:rFonts w:ascii="Arial Narrow" w:hAnsi="Arial Narrow"/>
          <w:b/>
          <w:sz w:val="20"/>
          <w:szCs w:val="20"/>
          <w:u w:val="single"/>
        </w:rPr>
        <w:t>OGGETTO</w:t>
      </w:r>
      <w:r>
        <w:rPr>
          <w:rFonts w:ascii="Arial Narrow" w:hAnsi="Arial Narrow"/>
          <w:sz w:val="20"/>
          <w:szCs w:val="20"/>
        </w:rPr>
        <w:t xml:space="preserve">: </w:t>
      </w:r>
      <w:r w:rsidR="00DF7FE8">
        <w:rPr>
          <w:rFonts w:ascii="Arial Narrow" w:hAnsi="Arial Narrow"/>
          <w:sz w:val="20"/>
          <w:szCs w:val="20"/>
        </w:rPr>
        <w:t>Report incontro</w:t>
      </w:r>
      <w:r>
        <w:rPr>
          <w:rFonts w:ascii="Arial Narrow" w:hAnsi="Arial Narrow"/>
          <w:b/>
          <w:sz w:val="20"/>
          <w:szCs w:val="20"/>
        </w:rPr>
        <w:t>.</w:t>
      </w:r>
      <w:r>
        <w:rPr>
          <w:rFonts w:ascii="Arial Narrow" w:hAnsi="Arial Narrow"/>
          <w:sz w:val="20"/>
          <w:szCs w:val="20"/>
        </w:rPr>
        <w:t xml:space="preserve"> </w:t>
      </w:r>
    </w:p>
    <w:p w:rsidR="007911C8" w:rsidRDefault="007911C8" w:rsidP="007911C8">
      <w:pPr>
        <w:spacing w:after="0"/>
        <w:rPr>
          <w:rFonts w:ascii="Arial Narrow" w:hAnsi="Arial Narrow"/>
          <w:sz w:val="20"/>
          <w:szCs w:val="20"/>
        </w:rPr>
      </w:pPr>
      <w:r>
        <w:rPr>
          <w:rFonts w:ascii="Arial Narrow" w:hAnsi="Arial Narrow"/>
          <w:sz w:val="20"/>
          <w:szCs w:val="20"/>
        </w:rPr>
        <w:t>Roma, 14 luglio 2023</w:t>
      </w:r>
    </w:p>
    <w:p w:rsidR="007911C8" w:rsidRDefault="007911C8" w:rsidP="007911C8">
      <w:pPr>
        <w:spacing w:after="0"/>
        <w:rPr>
          <w:rFonts w:ascii="Arial Narrow" w:hAnsi="Arial Narrow"/>
          <w:sz w:val="20"/>
          <w:szCs w:val="20"/>
        </w:rPr>
      </w:pPr>
    </w:p>
    <w:p w:rsidR="00DF7FE8" w:rsidRPr="00DF7FE8" w:rsidRDefault="00DF7FE8" w:rsidP="00DF7FE8">
      <w:pPr>
        <w:spacing w:after="0"/>
        <w:jc w:val="center"/>
        <w:rPr>
          <w:rFonts w:ascii="Arial Narrow" w:hAnsi="Arial Narrow"/>
          <w:b/>
          <w:sz w:val="28"/>
          <w:szCs w:val="28"/>
        </w:rPr>
      </w:pPr>
      <w:r w:rsidRPr="00DF7FE8">
        <w:rPr>
          <w:rFonts w:ascii="Arial Narrow" w:hAnsi="Arial Narrow"/>
          <w:b/>
          <w:sz w:val="28"/>
          <w:szCs w:val="28"/>
        </w:rPr>
        <w:t>IL GRANDE RIFIUTO</w:t>
      </w:r>
    </w:p>
    <w:p w:rsidR="00DF7FE8" w:rsidRPr="00DF7FE8" w:rsidRDefault="00DF7FE8" w:rsidP="00DF7FE8">
      <w:pPr>
        <w:spacing w:after="0"/>
        <w:jc w:val="center"/>
        <w:rPr>
          <w:rFonts w:ascii="Arial Narrow" w:hAnsi="Arial Narrow"/>
          <w:i/>
          <w:sz w:val="24"/>
          <w:szCs w:val="24"/>
        </w:rPr>
      </w:pPr>
      <w:r>
        <w:rPr>
          <w:rFonts w:ascii="Arial Narrow" w:hAnsi="Arial Narrow"/>
          <w:i/>
          <w:sz w:val="24"/>
          <w:szCs w:val="24"/>
        </w:rPr>
        <w:t xml:space="preserve">LA FEDERAZIONE UIL SCUOLA RUA GIUDICA INACCETTABILE </w:t>
      </w:r>
      <w:proofErr w:type="gramStart"/>
      <w:r>
        <w:rPr>
          <w:rFonts w:ascii="Arial Narrow" w:hAnsi="Arial Narrow"/>
          <w:i/>
          <w:sz w:val="24"/>
          <w:szCs w:val="24"/>
        </w:rPr>
        <w:t>L</w:t>
      </w:r>
      <w:r w:rsidR="00A51699">
        <w:rPr>
          <w:rFonts w:ascii="Arial Narrow" w:hAnsi="Arial Narrow"/>
          <w:i/>
          <w:sz w:val="24"/>
          <w:szCs w:val="24"/>
        </w:rPr>
        <w:t>’</w:t>
      </w:r>
      <w:r w:rsidR="006D0857">
        <w:rPr>
          <w:rFonts w:ascii="Arial Narrow" w:hAnsi="Arial Narrow"/>
          <w:i/>
          <w:sz w:val="24"/>
          <w:szCs w:val="24"/>
        </w:rPr>
        <w:t xml:space="preserve">IPOTESI </w:t>
      </w:r>
      <w:r>
        <w:rPr>
          <w:rFonts w:ascii="Arial Narrow" w:hAnsi="Arial Narrow"/>
          <w:i/>
          <w:sz w:val="24"/>
          <w:szCs w:val="24"/>
        </w:rPr>
        <w:t xml:space="preserve"> DI</w:t>
      </w:r>
      <w:proofErr w:type="gramEnd"/>
      <w:r>
        <w:rPr>
          <w:rFonts w:ascii="Arial Narrow" w:hAnsi="Arial Narrow"/>
          <w:i/>
          <w:sz w:val="24"/>
          <w:szCs w:val="24"/>
        </w:rPr>
        <w:t xml:space="preserve"> RINNOVO FATTA DALL’ARAN</w:t>
      </w:r>
      <w:r w:rsidR="006D0857">
        <w:rPr>
          <w:rFonts w:ascii="Arial Narrow" w:hAnsi="Arial Narrow"/>
          <w:i/>
          <w:sz w:val="24"/>
          <w:szCs w:val="24"/>
        </w:rPr>
        <w:t>. ORA LA</w:t>
      </w:r>
      <w:r w:rsidR="003938EE">
        <w:rPr>
          <w:rFonts w:ascii="Arial Narrow" w:hAnsi="Arial Narrow"/>
          <w:i/>
          <w:sz w:val="24"/>
          <w:szCs w:val="24"/>
        </w:rPr>
        <w:t xml:space="preserve"> PAROLA</w:t>
      </w:r>
      <w:r w:rsidR="006D0857">
        <w:rPr>
          <w:rFonts w:ascii="Arial Narrow" w:hAnsi="Arial Narrow"/>
          <w:i/>
          <w:sz w:val="24"/>
          <w:szCs w:val="24"/>
        </w:rPr>
        <w:t xml:space="preserve"> PASSA AI LAVORATORI.</w:t>
      </w:r>
    </w:p>
    <w:p w:rsidR="00DF7FE8" w:rsidRDefault="00DF7FE8" w:rsidP="007911C8">
      <w:pPr>
        <w:spacing w:after="0"/>
        <w:rPr>
          <w:rFonts w:ascii="Arial Narrow" w:hAnsi="Arial Narrow"/>
          <w:sz w:val="20"/>
          <w:szCs w:val="20"/>
        </w:rPr>
      </w:pPr>
    </w:p>
    <w:p w:rsidR="007911C8" w:rsidRDefault="00FD6064" w:rsidP="007911C8">
      <w:pPr>
        <w:spacing w:after="0"/>
        <w:jc w:val="both"/>
        <w:rPr>
          <w:rFonts w:ascii="Arial Narrow" w:hAnsi="Arial Narrow"/>
          <w:sz w:val="20"/>
          <w:szCs w:val="20"/>
        </w:rPr>
      </w:pPr>
      <w:r>
        <w:rPr>
          <w:rFonts w:ascii="Arial Narrow" w:hAnsi="Arial Narrow"/>
          <w:sz w:val="20"/>
          <w:szCs w:val="20"/>
        </w:rPr>
        <w:t>Si è conclusa</w:t>
      </w:r>
      <w:r w:rsidR="007911C8">
        <w:rPr>
          <w:rFonts w:ascii="Arial Narrow" w:hAnsi="Arial Narrow"/>
          <w:sz w:val="20"/>
          <w:szCs w:val="20"/>
        </w:rPr>
        <w:t xml:space="preserve"> nel pomeriggio di oggi la trattativa per il rinnovo del CCNL 2019/21 durata poco meno di 14 mesi. Era cominciata il 17 maggio 2022 con l’emanazione del primo Atto di Indirizzo del Ministro della Funzione Pubblica, Renato Brunetta</w:t>
      </w:r>
      <w:r w:rsidR="0042697A">
        <w:rPr>
          <w:rFonts w:ascii="Arial Narrow" w:hAnsi="Arial Narrow"/>
          <w:sz w:val="20"/>
          <w:szCs w:val="20"/>
        </w:rPr>
        <w:t>,</w:t>
      </w:r>
      <w:r w:rsidR="007911C8">
        <w:rPr>
          <w:rFonts w:ascii="Arial Narrow" w:hAnsi="Arial Narrow"/>
          <w:sz w:val="20"/>
          <w:szCs w:val="20"/>
        </w:rPr>
        <w:t xml:space="preserve"> con alla guida del dicastero dell’Istruzione </w:t>
      </w:r>
      <w:r>
        <w:rPr>
          <w:rFonts w:ascii="Arial Narrow" w:hAnsi="Arial Narrow"/>
          <w:sz w:val="20"/>
          <w:szCs w:val="20"/>
        </w:rPr>
        <w:t>i</w:t>
      </w:r>
      <w:r w:rsidR="007911C8">
        <w:rPr>
          <w:rFonts w:ascii="Arial Narrow" w:hAnsi="Arial Narrow"/>
          <w:sz w:val="20"/>
          <w:szCs w:val="20"/>
        </w:rPr>
        <w:t xml:space="preserve">l Ministro, Patrizio Bianchi. </w:t>
      </w:r>
      <w:r w:rsidR="0042697A">
        <w:rPr>
          <w:rFonts w:ascii="Arial Narrow" w:hAnsi="Arial Narrow"/>
          <w:sz w:val="20"/>
          <w:szCs w:val="20"/>
        </w:rPr>
        <w:t xml:space="preserve">E’ proseguita </w:t>
      </w:r>
      <w:r w:rsidR="004A382E">
        <w:rPr>
          <w:rFonts w:ascii="Arial Narrow" w:hAnsi="Arial Narrow"/>
          <w:sz w:val="20"/>
          <w:szCs w:val="20"/>
        </w:rPr>
        <w:t xml:space="preserve">nel gennaio 2023 </w:t>
      </w:r>
      <w:r w:rsidR="0042697A">
        <w:rPr>
          <w:rFonts w:ascii="Arial Narrow" w:hAnsi="Arial Narrow"/>
          <w:sz w:val="20"/>
          <w:szCs w:val="20"/>
        </w:rPr>
        <w:t xml:space="preserve">con l’emanazione del secondo Atto di indirizzo del Ministro, Giuseppe </w:t>
      </w:r>
      <w:proofErr w:type="spellStart"/>
      <w:r w:rsidR="0042697A">
        <w:rPr>
          <w:rFonts w:ascii="Arial Narrow" w:hAnsi="Arial Narrow"/>
          <w:sz w:val="20"/>
          <w:szCs w:val="20"/>
        </w:rPr>
        <w:t>Valditara</w:t>
      </w:r>
      <w:proofErr w:type="spellEnd"/>
      <w:r w:rsidR="0042697A">
        <w:rPr>
          <w:rFonts w:ascii="Arial Narrow" w:hAnsi="Arial Narrow"/>
          <w:sz w:val="20"/>
          <w:szCs w:val="20"/>
        </w:rPr>
        <w:t>.</w:t>
      </w:r>
      <w:r w:rsidR="007911C8">
        <w:rPr>
          <w:rFonts w:ascii="Arial Narrow" w:hAnsi="Arial Narrow"/>
          <w:sz w:val="20"/>
          <w:szCs w:val="20"/>
        </w:rPr>
        <w:t xml:space="preserve"> </w:t>
      </w:r>
    </w:p>
    <w:p w:rsidR="00BC34BC" w:rsidRDefault="0042697A" w:rsidP="007911C8">
      <w:pPr>
        <w:spacing w:after="0"/>
        <w:jc w:val="both"/>
        <w:rPr>
          <w:rFonts w:ascii="Arial Narrow" w:hAnsi="Arial Narrow"/>
          <w:sz w:val="20"/>
          <w:szCs w:val="20"/>
        </w:rPr>
      </w:pPr>
      <w:r>
        <w:rPr>
          <w:rFonts w:ascii="Arial Narrow" w:hAnsi="Arial Narrow"/>
          <w:sz w:val="20"/>
          <w:szCs w:val="20"/>
        </w:rPr>
        <w:t>La trattiva ha avuto una primo momento evolutivo con la chiusura dell’Accordo economico del</w:t>
      </w:r>
      <w:r w:rsidR="004A382E">
        <w:rPr>
          <w:rFonts w:ascii="Arial Narrow" w:hAnsi="Arial Narrow"/>
          <w:sz w:val="20"/>
          <w:szCs w:val="20"/>
        </w:rPr>
        <w:t xml:space="preserve"> 10</w:t>
      </w:r>
      <w:r>
        <w:rPr>
          <w:rFonts w:ascii="Arial Narrow" w:hAnsi="Arial Narrow"/>
          <w:sz w:val="20"/>
          <w:szCs w:val="20"/>
        </w:rPr>
        <w:t xml:space="preserve"> novembre del 2022 con cui tutte </w:t>
      </w:r>
      <w:proofErr w:type="gramStart"/>
      <w:r>
        <w:rPr>
          <w:rFonts w:ascii="Arial Narrow" w:hAnsi="Arial Narrow"/>
          <w:sz w:val="20"/>
          <w:szCs w:val="20"/>
        </w:rPr>
        <w:t>le  sigle</w:t>
      </w:r>
      <w:proofErr w:type="gramEnd"/>
      <w:r>
        <w:rPr>
          <w:rFonts w:ascii="Arial Narrow" w:hAnsi="Arial Narrow"/>
          <w:sz w:val="20"/>
          <w:szCs w:val="20"/>
        </w:rPr>
        <w:t xml:space="preserve"> sindacali (sei) e ARAN hanno convenuto sulla distribuzione di poco più di due miliardi di euro  a tutto il personale delle quattro Sezioni che compongono il Comparto Istruzione e Ricerca: </w:t>
      </w:r>
      <w:r w:rsidRPr="0042697A">
        <w:rPr>
          <w:rFonts w:ascii="Arial Narrow" w:hAnsi="Arial Narrow"/>
          <w:i/>
          <w:sz w:val="20"/>
          <w:szCs w:val="20"/>
        </w:rPr>
        <w:t>Scuola, Università, Ricerca e AFAM</w:t>
      </w:r>
      <w:r>
        <w:rPr>
          <w:rFonts w:ascii="Arial Narrow" w:hAnsi="Arial Narrow"/>
          <w:sz w:val="20"/>
          <w:szCs w:val="20"/>
        </w:rPr>
        <w:t xml:space="preserve">. In questa fase sono state assegnate il 95% delle risorse </w:t>
      </w:r>
      <w:r w:rsidR="00BC34BC">
        <w:rPr>
          <w:rFonts w:ascii="Arial Narrow" w:hAnsi="Arial Narrow"/>
          <w:sz w:val="20"/>
          <w:szCs w:val="20"/>
        </w:rPr>
        <w:t>che, come si ricorderà,</w:t>
      </w:r>
      <w:r w:rsidR="00FD6064">
        <w:rPr>
          <w:rFonts w:ascii="Arial Narrow" w:hAnsi="Arial Narrow"/>
          <w:sz w:val="20"/>
          <w:szCs w:val="20"/>
        </w:rPr>
        <w:t xml:space="preserve"> sono state erogate</w:t>
      </w:r>
      <w:r w:rsidR="00BC34BC">
        <w:rPr>
          <w:rFonts w:ascii="Arial Narrow" w:hAnsi="Arial Narrow"/>
          <w:sz w:val="20"/>
          <w:szCs w:val="20"/>
        </w:rPr>
        <w:t xml:space="preserve"> </w:t>
      </w:r>
      <w:r>
        <w:rPr>
          <w:rFonts w:ascii="Arial Narrow" w:hAnsi="Arial Narrow"/>
          <w:sz w:val="20"/>
          <w:szCs w:val="20"/>
        </w:rPr>
        <w:t>con la mensilità di dicembre.</w:t>
      </w:r>
    </w:p>
    <w:p w:rsidR="00BC34BC" w:rsidRDefault="00BC34BC" w:rsidP="007911C8">
      <w:pPr>
        <w:spacing w:after="0"/>
        <w:jc w:val="both"/>
        <w:rPr>
          <w:rFonts w:ascii="Arial Narrow" w:hAnsi="Arial Narrow"/>
          <w:sz w:val="20"/>
          <w:szCs w:val="20"/>
        </w:rPr>
      </w:pPr>
      <w:r>
        <w:rPr>
          <w:rFonts w:ascii="Arial Narrow" w:hAnsi="Arial Narrow"/>
          <w:sz w:val="20"/>
          <w:szCs w:val="20"/>
        </w:rPr>
        <w:t xml:space="preserve">Ieri, si è conclusa l’intera trattativa con la definizione della parte normativa e con l’assegnazione: </w:t>
      </w:r>
    </w:p>
    <w:p w:rsidR="00BC34BC" w:rsidRPr="00BC34BC" w:rsidRDefault="00BC34BC" w:rsidP="00BC34BC">
      <w:pPr>
        <w:pStyle w:val="Paragrafoelenco"/>
        <w:numPr>
          <w:ilvl w:val="0"/>
          <w:numId w:val="1"/>
        </w:numPr>
        <w:spacing w:after="0"/>
        <w:jc w:val="both"/>
        <w:rPr>
          <w:rFonts w:ascii="Arial Narrow" w:hAnsi="Arial Narrow"/>
          <w:i/>
          <w:sz w:val="20"/>
          <w:szCs w:val="20"/>
        </w:rPr>
      </w:pPr>
      <w:proofErr w:type="gramStart"/>
      <w:r w:rsidRPr="00BC34BC">
        <w:rPr>
          <w:rFonts w:ascii="Arial Narrow" w:hAnsi="Arial Narrow"/>
          <w:i/>
          <w:sz w:val="20"/>
          <w:szCs w:val="20"/>
        </w:rPr>
        <w:t>della</w:t>
      </w:r>
      <w:proofErr w:type="gramEnd"/>
      <w:r w:rsidRPr="00BC34BC">
        <w:rPr>
          <w:rFonts w:ascii="Arial Narrow" w:hAnsi="Arial Narrow"/>
          <w:i/>
          <w:sz w:val="20"/>
          <w:szCs w:val="20"/>
        </w:rPr>
        <w:t xml:space="preserve"> parte residua di quella iniziale (5%, pari a 85 mln di €);</w:t>
      </w:r>
    </w:p>
    <w:p w:rsidR="00BC34BC" w:rsidRPr="00BC34BC" w:rsidRDefault="00BC34BC" w:rsidP="00BC34BC">
      <w:pPr>
        <w:pStyle w:val="Paragrafoelenco"/>
        <w:numPr>
          <w:ilvl w:val="0"/>
          <w:numId w:val="1"/>
        </w:numPr>
        <w:spacing w:after="0"/>
        <w:jc w:val="both"/>
        <w:rPr>
          <w:rFonts w:ascii="Arial Narrow" w:hAnsi="Arial Narrow"/>
          <w:i/>
          <w:sz w:val="20"/>
          <w:szCs w:val="20"/>
        </w:rPr>
      </w:pPr>
      <w:r w:rsidRPr="00BC34BC">
        <w:rPr>
          <w:rFonts w:ascii="Arial Narrow" w:hAnsi="Arial Narrow"/>
          <w:i/>
          <w:sz w:val="20"/>
          <w:szCs w:val="20"/>
        </w:rPr>
        <w:t>l’UNA TANTUM (100 mln di €) stanziata dalla Legge di Bilancio 2023;</w:t>
      </w:r>
    </w:p>
    <w:p w:rsidR="00BC34BC" w:rsidRDefault="00BC34BC" w:rsidP="00BC34BC">
      <w:pPr>
        <w:pStyle w:val="Paragrafoelenco"/>
        <w:numPr>
          <w:ilvl w:val="0"/>
          <w:numId w:val="1"/>
        </w:numPr>
        <w:spacing w:after="0"/>
        <w:jc w:val="both"/>
        <w:rPr>
          <w:rFonts w:ascii="Arial Narrow" w:hAnsi="Arial Narrow"/>
          <w:i/>
          <w:sz w:val="20"/>
          <w:szCs w:val="20"/>
        </w:rPr>
      </w:pPr>
      <w:r w:rsidRPr="00BC34BC">
        <w:rPr>
          <w:rFonts w:ascii="Arial Narrow" w:hAnsi="Arial Narrow"/>
          <w:i/>
          <w:sz w:val="20"/>
          <w:szCs w:val="20"/>
        </w:rPr>
        <w:t xml:space="preserve">220 mln di € de – finalizzati, inizialmente destinati alla “valorizzazione del personale docente” </w:t>
      </w:r>
    </w:p>
    <w:p w:rsidR="004A382E" w:rsidRDefault="004A382E" w:rsidP="00BC34BC">
      <w:pPr>
        <w:pStyle w:val="Paragrafoelenco"/>
        <w:numPr>
          <w:ilvl w:val="0"/>
          <w:numId w:val="1"/>
        </w:numPr>
        <w:spacing w:after="0"/>
        <w:jc w:val="both"/>
        <w:rPr>
          <w:rFonts w:ascii="Arial Narrow" w:hAnsi="Arial Narrow"/>
          <w:i/>
          <w:sz w:val="20"/>
          <w:szCs w:val="20"/>
        </w:rPr>
      </w:pPr>
      <w:r>
        <w:rPr>
          <w:rFonts w:ascii="Arial Narrow" w:hAnsi="Arial Narrow"/>
          <w:i/>
          <w:sz w:val="20"/>
          <w:szCs w:val="20"/>
        </w:rPr>
        <w:t xml:space="preserve">36.9 mln di € per Ordinamento ATA </w:t>
      </w:r>
    </w:p>
    <w:p w:rsidR="00BC34BC" w:rsidRDefault="00BC34BC" w:rsidP="00BC34BC">
      <w:pPr>
        <w:spacing w:after="0"/>
        <w:jc w:val="both"/>
        <w:rPr>
          <w:rFonts w:ascii="Arial Narrow" w:hAnsi="Arial Narrow"/>
          <w:sz w:val="20"/>
          <w:szCs w:val="20"/>
        </w:rPr>
      </w:pPr>
      <w:r>
        <w:rPr>
          <w:rFonts w:ascii="Arial Narrow" w:hAnsi="Arial Narrow"/>
          <w:sz w:val="20"/>
          <w:szCs w:val="20"/>
        </w:rPr>
        <w:t>In conclus</w:t>
      </w:r>
      <w:r w:rsidR="00AA5190">
        <w:rPr>
          <w:rFonts w:ascii="Arial Narrow" w:hAnsi="Arial Narrow"/>
          <w:sz w:val="20"/>
          <w:szCs w:val="20"/>
        </w:rPr>
        <w:t>ione, il personale della scuola</w:t>
      </w:r>
      <w:r>
        <w:rPr>
          <w:rFonts w:ascii="Arial Narrow" w:hAnsi="Arial Narrow"/>
          <w:sz w:val="20"/>
          <w:szCs w:val="20"/>
        </w:rPr>
        <w:t xml:space="preserve"> ha beneficiato di un aumento complessivo della retribuzione del 3.78%.</w:t>
      </w:r>
    </w:p>
    <w:p w:rsidR="00BC34BC" w:rsidRDefault="00BC34BC" w:rsidP="00BC34BC">
      <w:pPr>
        <w:spacing w:after="0"/>
        <w:jc w:val="both"/>
        <w:rPr>
          <w:rFonts w:ascii="Arial Narrow" w:hAnsi="Arial Narrow"/>
          <w:sz w:val="20"/>
          <w:szCs w:val="20"/>
        </w:rPr>
      </w:pPr>
      <w:r>
        <w:rPr>
          <w:rFonts w:ascii="Arial Narrow" w:hAnsi="Arial Narrow"/>
          <w:sz w:val="20"/>
          <w:szCs w:val="20"/>
        </w:rPr>
        <w:t xml:space="preserve">Al momento della chiusura della trattativa, in sede di dichiarazione di voto, la Federazione Uil Scuola Rua </w:t>
      </w:r>
      <w:r w:rsidR="004A382E">
        <w:rPr>
          <w:rFonts w:ascii="Arial Narrow" w:hAnsi="Arial Narrow"/>
          <w:sz w:val="20"/>
          <w:szCs w:val="20"/>
        </w:rPr>
        <w:t>si è così espressa</w:t>
      </w:r>
      <w:r>
        <w:rPr>
          <w:rFonts w:ascii="Arial Narrow" w:hAnsi="Arial Narrow"/>
          <w:sz w:val="20"/>
          <w:szCs w:val="20"/>
        </w:rPr>
        <w:t>:</w:t>
      </w:r>
    </w:p>
    <w:p w:rsidR="0034478E" w:rsidRPr="00DF7FE8" w:rsidRDefault="00BC34BC" w:rsidP="00BC34BC">
      <w:pPr>
        <w:spacing w:after="0"/>
        <w:jc w:val="both"/>
        <w:rPr>
          <w:rFonts w:ascii="Arial Narrow" w:hAnsi="Arial Narrow"/>
          <w:sz w:val="20"/>
          <w:szCs w:val="20"/>
        </w:rPr>
      </w:pPr>
      <w:r>
        <w:rPr>
          <w:rFonts w:ascii="Arial Narrow" w:hAnsi="Arial Narrow"/>
          <w:sz w:val="20"/>
          <w:szCs w:val="20"/>
        </w:rPr>
        <w:t>“</w:t>
      </w:r>
      <w:r w:rsidR="004A382E">
        <w:rPr>
          <w:rFonts w:ascii="Arial Narrow" w:hAnsi="Arial Narrow"/>
          <w:sz w:val="20"/>
          <w:szCs w:val="20"/>
        </w:rPr>
        <w:t xml:space="preserve">La Uil Scuola Rua, </w:t>
      </w:r>
      <w:r w:rsidRPr="00DF7FE8">
        <w:rPr>
          <w:rFonts w:ascii="Arial Narrow" w:hAnsi="Arial Narrow"/>
          <w:sz w:val="20"/>
          <w:szCs w:val="20"/>
        </w:rPr>
        <w:t>già in sede di apertura della trattiva</w:t>
      </w:r>
      <w:r w:rsidR="004A382E">
        <w:rPr>
          <w:rFonts w:ascii="Arial Narrow" w:hAnsi="Arial Narrow"/>
          <w:sz w:val="20"/>
          <w:szCs w:val="20"/>
        </w:rPr>
        <w:t>,</w:t>
      </w:r>
      <w:r w:rsidRPr="00DF7FE8">
        <w:rPr>
          <w:rFonts w:ascii="Arial Narrow" w:hAnsi="Arial Narrow"/>
          <w:sz w:val="20"/>
          <w:szCs w:val="20"/>
        </w:rPr>
        <w:t xml:space="preserve"> aveva esordito defin</w:t>
      </w:r>
      <w:r w:rsidR="00FD6064">
        <w:rPr>
          <w:rFonts w:ascii="Arial Narrow" w:hAnsi="Arial Narrow"/>
          <w:sz w:val="20"/>
          <w:szCs w:val="20"/>
        </w:rPr>
        <w:t>endola una missione impossibile</w:t>
      </w:r>
      <w:r w:rsidRPr="00DF7FE8">
        <w:rPr>
          <w:rFonts w:ascii="Arial Narrow" w:hAnsi="Arial Narrow"/>
          <w:sz w:val="20"/>
          <w:szCs w:val="20"/>
        </w:rPr>
        <w:t xml:space="preserve">: </w:t>
      </w:r>
      <w:r w:rsidRPr="00FD6064">
        <w:rPr>
          <w:rFonts w:ascii="Arial Narrow" w:hAnsi="Arial Narrow"/>
          <w:i/>
          <w:sz w:val="20"/>
          <w:szCs w:val="20"/>
        </w:rPr>
        <w:t>poche risorse e troppi obiettivi</w:t>
      </w:r>
      <w:r w:rsidR="0034478E" w:rsidRPr="00FD6064">
        <w:rPr>
          <w:rFonts w:ascii="Arial Narrow" w:hAnsi="Arial Narrow"/>
          <w:i/>
          <w:sz w:val="20"/>
          <w:szCs w:val="20"/>
        </w:rPr>
        <w:t>, peraltro, molto ambiziosi</w:t>
      </w:r>
      <w:r w:rsidR="0034478E" w:rsidRPr="00DF7FE8">
        <w:rPr>
          <w:rFonts w:ascii="Arial Narrow" w:hAnsi="Arial Narrow"/>
          <w:sz w:val="20"/>
          <w:szCs w:val="20"/>
        </w:rPr>
        <w:t>. E così è andata. Nessuno di que</w:t>
      </w:r>
      <w:r w:rsidR="004A382E">
        <w:rPr>
          <w:rFonts w:ascii="Arial Narrow" w:hAnsi="Arial Narrow"/>
          <w:sz w:val="20"/>
          <w:szCs w:val="20"/>
        </w:rPr>
        <w:t>gli otto</w:t>
      </w:r>
      <w:r w:rsidR="00614EBF" w:rsidRPr="00DF7FE8">
        <w:rPr>
          <w:rFonts w:ascii="Arial Narrow" w:hAnsi="Arial Narrow"/>
          <w:sz w:val="20"/>
          <w:szCs w:val="20"/>
        </w:rPr>
        <w:t xml:space="preserve"> obiettivi</w:t>
      </w:r>
      <w:r w:rsidR="00AA5190">
        <w:rPr>
          <w:rFonts w:ascii="Arial Narrow" w:hAnsi="Arial Narrow"/>
          <w:sz w:val="20"/>
          <w:szCs w:val="20"/>
        </w:rPr>
        <w:t xml:space="preserve"> è stato raggiunto</w:t>
      </w:r>
      <w:r w:rsidR="004A382E">
        <w:rPr>
          <w:rFonts w:ascii="Arial Narrow" w:hAnsi="Arial Narrow"/>
          <w:sz w:val="20"/>
          <w:szCs w:val="20"/>
        </w:rPr>
        <w:t xml:space="preserve"> (</w:t>
      </w:r>
      <w:r w:rsidR="004A382E" w:rsidRPr="00FD6064">
        <w:rPr>
          <w:rFonts w:ascii="Arial Narrow" w:hAnsi="Arial Narrow"/>
          <w:i/>
          <w:sz w:val="20"/>
          <w:szCs w:val="20"/>
        </w:rPr>
        <w:t>riforma degli ordinamenti del personale ATA e di tutti i settori del comparto, mobilità e formazione del personale, valorizzazione dei DSGA, lavoro a distanza, relazioni sindacali</w:t>
      </w:r>
      <w:r w:rsidR="00FD6064" w:rsidRPr="00FD6064">
        <w:rPr>
          <w:rFonts w:ascii="Arial Narrow" w:hAnsi="Arial Narrow"/>
          <w:i/>
          <w:sz w:val="20"/>
          <w:szCs w:val="20"/>
        </w:rPr>
        <w:t>, contrattazione di secondo livello e procedimenti disciplinari dei docenti</w:t>
      </w:r>
      <w:r w:rsidR="00FD6064">
        <w:rPr>
          <w:rFonts w:ascii="Arial Narrow" w:hAnsi="Arial Narrow"/>
          <w:sz w:val="20"/>
          <w:szCs w:val="20"/>
        </w:rPr>
        <w:t>)</w:t>
      </w:r>
      <w:r w:rsidR="0034478E" w:rsidRPr="00DF7FE8">
        <w:rPr>
          <w:rFonts w:ascii="Arial Narrow" w:hAnsi="Arial Narrow"/>
          <w:sz w:val="20"/>
          <w:szCs w:val="20"/>
        </w:rPr>
        <w:t xml:space="preserve">, </w:t>
      </w:r>
      <w:r w:rsidR="00FD6064">
        <w:rPr>
          <w:rFonts w:ascii="Arial Narrow" w:hAnsi="Arial Narrow"/>
          <w:sz w:val="20"/>
          <w:szCs w:val="20"/>
        </w:rPr>
        <w:t>l’ultimo</w:t>
      </w:r>
      <w:r w:rsidR="0034478E" w:rsidRPr="00DF7FE8">
        <w:rPr>
          <w:rFonts w:ascii="Arial Narrow" w:hAnsi="Arial Narrow"/>
          <w:sz w:val="20"/>
          <w:szCs w:val="20"/>
        </w:rPr>
        <w:t xml:space="preserve"> è stato rinviato nel tempo (a sequenza), provenendo già da un altro rinvio, quello del CCNL 2016/18. La situazione del Comparto Università e della Ricerca ha subito un andamento del tutto analogo. Sono stati rinviati a sequenza: l’’Ordinamento dell’Università e della Ricerca</w:t>
      </w:r>
      <w:r w:rsidR="00AA5190">
        <w:rPr>
          <w:rFonts w:ascii="Arial Narrow" w:hAnsi="Arial Narrow"/>
          <w:sz w:val="20"/>
          <w:szCs w:val="20"/>
        </w:rPr>
        <w:t xml:space="preserve"> e </w:t>
      </w:r>
      <w:r w:rsidR="0034478E" w:rsidRPr="00DF7FE8">
        <w:rPr>
          <w:rFonts w:ascii="Arial Narrow" w:hAnsi="Arial Narrow"/>
          <w:sz w:val="20"/>
          <w:szCs w:val="20"/>
        </w:rPr>
        <w:t>quello dei Policlinici</w:t>
      </w:r>
      <w:r w:rsidR="006D0857">
        <w:rPr>
          <w:rFonts w:ascii="Arial Narrow" w:hAnsi="Arial Narrow"/>
          <w:sz w:val="20"/>
          <w:szCs w:val="20"/>
        </w:rPr>
        <w:t>”</w:t>
      </w:r>
      <w:r w:rsidR="0034478E" w:rsidRPr="00DF7FE8">
        <w:rPr>
          <w:rFonts w:ascii="Arial Narrow" w:hAnsi="Arial Narrow"/>
          <w:sz w:val="20"/>
          <w:szCs w:val="20"/>
        </w:rPr>
        <w:t xml:space="preserve">. </w:t>
      </w:r>
    </w:p>
    <w:p w:rsidR="00614EBF" w:rsidRDefault="00FD6064" w:rsidP="00BC34BC">
      <w:pPr>
        <w:spacing w:after="0"/>
        <w:jc w:val="both"/>
        <w:rPr>
          <w:rFonts w:ascii="Arial Narrow" w:hAnsi="Arial Narrow"/>
          <w:sz w:val="20"/>
          <w:szCs w:val="20"/>
        </w:rPr>
      </w:pPr>
      <w:r>
        <w:rPr>
          <w:rFonts w:ascii="Arial Narrow" w:hAnsi="Arial Narrow"/>
          <w:sz w:val="20"/>
          <w:szCs w:val="20"/>
        </w:rPr>
        <w:t xml:space="preserve">In un </w:t>
      </w:r>
      <w:r w:rsidR="0034478E" w:rsidRPr="00DF7FE8">
        <w:rPr>
          <w:rFonts w:ascii="Arial Narrow" w:hAnsi="Arial Narrow"/>
          <w:sz w:val="20"/>
          <w:szCs w:val="20"/>
        </w:rPr>
        <w:t>contesto</w:t>
      </w:r>
      <w:r>
        <w:rPr>
          <w:rFonts w:ascii="Arial Narrow" w:hAnsi="Arial Narrow"/>
          <w:sz w:val="20"/>
          <w:szCs w:val="20"/>
        </w:rPr>
        <w:t xml:space="preserve"> così delineato</w:t>
      </w:r>
      <w:r w:rsidR="0034478E" w:rsidRPr="00DF7FE8">
        <w:rPr>
          <w:rFonts w:ascii="Arial Narrow" w:hAnsi="Arial Narrow"/>
          <w:sz w:val="20"/>
          <w:szCs w:val="20"/>
        </w:rPr>
        <w:t>, non si sono, mai, create le condizioni perché la Federazione Uil Scuola Rua potesse prendere in considerazione la possibilità di sottoscrivere il rinnovo del CCNL 2019/21</w:t>
      </w:r>
      <w:r w:rsidR="00614EBF" w:rsidRPr="00DF7FE8">
        <w:rPr>
          <w:rFonts w:ascii="Arial Narrow" w:hAnsi="Arial Narrow"/>
          <w:sz w:val="20"/>
          <w:szCs w:val="20"/>
        </w:rPr>
        <w:t>. I contratti si sottoscrivono per migliorare le condizioni di vita e di lavoro del personale, questo appena concluso non solo non le migliora, ma in molti casi le peggiora poiché si traduce in un indebolimento della scuola dell’autonomia e della Comunità educante. E’ mancato il coraggio di fare scelte importanti e decisive per il futuro</w:t>
      </w:r>
      <w:r w:rsidR="00AA5190">
        <w:rPr>
          <w:rFonts w:ascii="Arial Narrow" w:hAnsi="Arial Narrow"/>
          <w:sz w:val="20"/>
          <w:szCs w:val="20"/>
        </w:rPr>
        <w:t xml:space="preserve"> dei lavoratori</w:t>
      </w:r>
      <w:r w:rsidR="003938EE">
        <w:rPr>
          <w:rFonts w:ascii="Arial Narrow" w:hAnsi="Arial Narrow"/>
          <w:sz w:val="20"/>
          <w:szCs w:val="20"/>
        </w:rPr>
        <w:t xml:space="preserve"> della scuola statale</w:t>
      </w:r>
      <w:r>
        <w:rPr>
          <w:rFonts w:ascii="Arial Narrow" w:hAnsi="Arial Narrow"/>
          <w:sz w:val="20"/>
          <w:szCs w:val="20"/>
        </w:rPr>
        <w:t xml:space="preserve"> del paese</w:t>
      </w:r>
      <w:r w:rsidR="00AA5190">
        <w:rPr>
          <w:rFonts w:ascii="Arial Narrow" w:hAnsi="Arial Narrow"/>
          <w:sz w:val="20"/>
          <w:szCs w:val="20"/>
        </w:rPr>
        <w:t>. C</w:t>
      </w:r>
      <w:r w:rsidR="00614EBF" w:rsidRPr="00DF7FE8">
        <w:rPr>
          <w:rFonts w:ascii="Arial Narrow" w:hAnsi="Arial Narrow"/>
          <w:sz w:val="20"/>
          <w:szCs w:val="20"/>
        </w:rPr>
        <w:t>i si è solo preoccupati di rimanere nel solco del percorso tracciato dalla legge</w:t>
      </w:r>
      <w:r w:rsidR="00AA5190">
        <w:rPr>
          <w:rFonts w:ascii="Arial Narrow" w:hAnsi="Arial Narrow"/>
          <w:sz w:val="20"/>
          <w:szCs w:val="20"/>
        </w:rPr>
        <w:t>, lasciando al contratto un spazio del tutto marginale</w:t>
      </w:r>
      <w:r w:rsidR="00614EBF">
        <w:rPr>
          <w:rFonts w:ascii="Arial Narrow" w:hAnsi="Arial Narrow"/>
          <w:sz w:val="20"/>
          <w:szCs w:val="20"/>
        </w:rPr>
        <w:t>”.</w:t>
      </w:r>
    </w:p>
    <w:p w:rsidR="006D0857" w:rsidRDefault="00B057DD" w:rsidP="00BC34BC">
      <w:pPr>
        <w:spacing w:after="0"/>
        <w:jc w:val="both"/>
        <w:rPr>
          <w:rFonts w:ascii="Arial Narrow" w:hAnsi="Arial Narrow"/>
          <w:sz w:val="20"/>
          <w:szCs w:val="20"/>
        </w:rPr>
      </w:pPr>
      <w:r>
        <w:rPr>
          <w:rFonts w:ascii="Arial Narrow" w:hAnsi="Arial Narrow"/>
          <w:sz w:val="20"/>
          <w:szCs w:val="20"/>
        </w:rPr>
        <w:t>Per la Uil Scuola Rua r</w:t>
      </w:r>
      <w:r w:rsidR="006D0857">
        <w:rPr>
          <w:rFonts w:ascii="Arial Narrow" w:hAnsi="Arial Narrow"/>
          <w:sz w:val="20"/>
          <w:szCs w:val="20"/>
        </w:rPr>
        <w:t xml:space="preserve">isulta ormai </w:t>
      </w:r>
      <w:r>
        <w:rPr>
          <w:rFonts w:ascii="Arial Narrow" w:hAnsi="Arial Narrow"/>
          <w:sz w:val="20"/>
          <w:szCs w:val="20"/>
        </w:rPr>
        <w:t>chiara</w:t>
      </w:r>
      <w:r w:rsidR="006D0857">
        <w:rPr>
          <w:rFonts w:ascii="Arial Narrow" w:hAnsi="Arial Narrow"/>
          <w:sz w:val="20"/>
          <w:szCs w:val="20"/>
        </w:rPr>
        <w:t xml:space="preserve"> la linea politica messa in campo dal governo: </w:t>
      </w:r>
      <w:r w:rsidR="006D0857" w:rsidRPr="00B057DD">
        <w:rPr>
          <w:rFonts w:ascii="Arial Narrow" w:hAnsi="Arial Narrow"/>
          <w:i/>
          <w:sz w:val="20"/>
          <w:szCs w:val="20"/>
        </w:rPr>
        <w:t>dare di più a pochi</w:t>
      </w:r>
      <w:r w:rsidR="006D0857">
        <w:rPr>
          <w:rFonts w:ascii="Arial Narrow" w:hAnsi="Arial Narrow"/>
          <w:sz w:val="20"/>
          <w:szCs w:val="20"/>
        </w:rPr>
        <w:t xml:space="preserve">. Le neo nate figure del tutor e dell’orientatore ne rappresentano la migliore esplicitazione, altro che stipendi europei. Situazione del tutto analoga quella riservata al personale ATA, Il nuovo ordinamento toglie specificità, </w:t>
      </w:r>
      <w:r w:rsidR="00733265">
        <w:rPr>
          <w:rFonts w:ascii="Arial Narrow" w:hAnsi="Arial Narrow"/>
          <w:sz w:val="20"/>
          <w:szCs w:val="20"/>
        </w:rPr>
        <w:t xml:space="preserve">lo </w:t>
      </w:r>
      <w:r w:rsidR="006D0857">
        <w:rPr>
          <w:rFonts w:ascii="Arial Narrow" w:hAnsi="Arial Narrow"/>
          <w:sz w:val="20"/>
          <w:szCs w:val="20"/>
        </w:rPr>
        <w:t>omologa a quello delle</w:t>
      </w:r>
      <w:r w:rsidR="00733265">
        <w:rPr>
          <w:rFonts w:ascii="Arial Narrow" w:hAnsi="Arial Narrow"/>
          <w:sz w:val="20"/>
          <w:szCs w:val="20"/>
        </w:rPr>
        <w:t xml:space="preserve"> altre</w:t>
      </w:r>
      <w:r w:rsidR="006D0857">
        <w:rPr>
          <w:rFonts w:ascii="Arial Narrow" w:hAnsi="Arial Narrow"/>
          <w:sz w:val="20"/>
          <w:szCs w:val="20"/>
        </w:rPr>
        <w:t xml:space="preserve"> pubbliche amministrazioni, </w:t>
      </w:r>
      <w:r w:rsidR="00733265">
        <w:rPr>
          <w:rFonts w:ascii="Arial Narrow" w:hAnsi="Arial Narrow"/>
          <w:sz w:val="20"/>
          <w:szCs w:val="20"/>
        </w:rPr>
        <w:t>lo sottopone al potere gerarchico dell’amministrazione eliminando i diritti. Il tutto a costo zero, assaltando in maniera definitiva quello che rimaneva del fondo dell’offerta formativa da cui si pagano tutti gli oneri contrattuali non finanziati.</w:t>
      </w:r>
      <w:r>
        <w:rPr>
          <w:rFonts w:ascii="Arial Narrow" w:hAnsi="Arial Narrow"/>
          <w:sz w:val="20"/>
          <w:szCs w:val="20"/>
        </w:rPr>
        <w:t xml:space="preserve"> </w:t>
      </w:r>
      <w:proofErr w:type="gramStart"/>
      <w:r>
        <w:rPr>
          <w:rFonts w:ascii="Arial Narrow" w:hAnsi="Arial Narrow"/>
          <w:sz w:val="20"/>
          <w:szCs w:val="20"/>
        </w:rPr>
        <w:t>dalla</w:t>
      </w:r>
      <w:proofErr w:type="gramEnd"/>
      <w:r>
        <w:rPr>
          <w:rFonts w:ascii="Arial Narrow" w:hAnsi="Arial Narrow"/>
          <w:sz w:val="20"/>
          <w:szCs w:val="20"/>
        </w:rPr>
        <w:t xml:space="preserve"> legge</w:t>
      </w:r>
      <w:r w:rsidR="00733265">
        <w:rPr>
          <w:rFonts w:ascii="Arial Narrow" w:hAnsi="Arial Narrow"/>
          <w:sz w:val="20"/>
          <w:szCs w:val="20"/>
        </w:rPr>
        <w:t xml:space="preserve"> Per ultimo, con una mancetta (indennità di disagio, sempre presa dal fondo), si autorizzano i dirigenti scolastici a </w:t>
      </w:r>
      <w:r>
        <w:rPr>
          <w:rFonts w:ascii="Arial Narrow" w:hAnsi="Arial Narrow"/>
          <w:sz w:val="20"/>
          <w:szCs w:val="20"/>
        </w:rPr>
        <w:t xml:space="preserve">far </w:t>
      </w:r>
      <w:r w:rsidR="00733265">
        <w:rPr>
          <w:rFonts w:ascii="Arial Narrow" w:hAnsi="Arial Narrow"/>
          <w:sz w:val="20"/>
          <w:szCs w:val="20"/>
        </w:rPr>
        <w:t>turnare gli assistenti tecnici del primo ciclo su tutte le scuole della rete (dieci e più).</w:t>
      </w:r>
      <w:r>
        <w:rPr>
          <w:rFonts w:ascii="Arial Narrow" w:hAnsi="Arial Narrow"/>
          <w:sz w:val="20"/>
          <w:szCs w:val="20"/>
        </w:rPr>
        <w:t xml:space="preserve"> </w:t>
      </w:r>
      <w:r w:rsidR="00733265">
        <w:rPr>
          <w:rFonts w:ascii="Arial Narrow" w:hAnsi="Arial Narrow"/>
          <w:sz w:val="20"/>
          <w:szCs w:val="20"/>
        </w:rPr>
        <w:t>La digitalizzazione della scuola prosegue con lo sfruttamento dei malcapitati lavoratori.</w:t>
      </w:r>
      <w:r w:rsidR="001839D0">
        <w:rPr>
          <w:rFonts w:ascii="Arial Narrow" w:hAnsi="Arial Narrow"/>
          <w:sz w:val="20"/>
          <w:szCs w:val="20"/>
        </w:rPr>
        <w:t xml:space="preserve"> E tutto questo con soli venti euro lordi di aumento mensili, il resto lo avevano già dato a dicembre.</w:t>
      </w:r>
      <w:bookmarkStart w:id="0" w:name="_GoBack"/>
      <w:bookmarkEnd w:id="0"/>
      <w:r>
        <w:rPr>
          <w:rFonts w:ascii="Arial Narrow" w:hAnsi="Arial Narrow"/>
          <w:sz w:val="20"/>
          <w:szCs w:val="20"/>
        </w:rPr>
        <w:t xml:space="preserve">  </w:t>
      </w:r>
    </w:p>
    <w:p w:rsidR="00E5674A" w:rsidRDefault="00E5674A" w:rsidP="00BC34BC">
      <w:pPr>
        <w:spacing w:after="0"/>
        <w:jc w:val="both"/>
        <w:rPr>
          <w:rFonts w:ascii="Arial Narrow" w:hAnsi="Arial Narrow"/>
          <w:sz w:val="20"/>
          <w:szCs w:val="20"/>
        </w:rPr>
      </w:pPr>
      <w:r>
        <w:rPr>
          <w:rFonts w:ascii="Arial Narrow" w:hAnsi="Arial Narrow"/>
          <w:sz w:val="20"/>
          <w:szCs w:val="20"/>
        </w:rPr>
        <w:t xml:space="preserve">Alla luce delle considerazioni espresse, occorre, da subito, avviare una imponente attività di informazione di tutto il quadro dirigente per poi individuare le strategie politiche da mettere in atto. Il primo appuntamento è stato fissato il giorno 18 luglio p.v., presso la sede della Confederazione nazionale della Uil. </w:t>
      </w:r>
    </w:p>
    <w:p w:rsidR="00AA5190" w:rsidRDefault="00AA5190" w:rsidP="00BC34BC">
      <w:pPr>
        <w:spacing w:after="0"/>
        <w:jc w:val="both"/>
        <w:rPr>
          <w:rFonts w:ascii="Arial Narrow" w:hAnsi="Arial Narrow"/>
          <w:sz w:val="20"/>
          <w:szCs w:val="20"/>
        </w:rPr>
      </w:pPr>
      <w:r>
        <w:rPr>
          <w:rFonts w:ascii="Arial Narrow" w:hAnsi="Arial Narrow"/>
          <w:sz w:val="20"/>
          <w:szCs w:val="20"/>
        </w:rPr>
        <w:t>A seguire, si fornirà il testo integrale del contratto e tutte le informazioni tecnico – giuridiche.</w:t>
      </w:r>
    </w:p>
    <w:p w:rsidR="00B057DD" w:rsidRDefault="00B057DD" w:rsidP="00BC34BC">
      <w:pPr>
        <w:spacing w:after="0"/>
        <w:jc w:val="both"/>
        <w:rPr>
          <w:rFonts w:ascii="Arial Narrow" w:hAnsi="Arial Narrow"/>
          <w:sz w:val="20"/>
          <w:szCs w:val="20"/>
        </w:rPr>
      </w:pPr>
      <w:r>
        <w:rPr>
          <w:rFonts w:ascii="Arial Narrow" w:hAnsi="Arial Narrow"/>
          <w:sz w:val="20"/>
          <w:szCs w:val="20"/>
        </w:rPr>
        <w:t>In chiusura, il Presidente ha preannunciato la convocazione del Tavolo per il 7 settembre 2023 per avviare la discussione sulle sequenze contrattuali.</w:t>
      </w:r>
    </w:p>
    <w:p w:rsidR="00614EBF" w:rsidRDefault="00614EBF" w:rsidP="00BC34BC">
      <w:pPr>
        <w:spacing w:after="0"/>
        <w:jc w:val="both"/>
        <w:rPr>
          <w:rFonts w:ascii="Arial Narrow" w:hAnsi="Arial Narrow"/>
          <w:sz w:val="20"/>
          <w:szCs w:val="20"/>
        </w:rPr>
      </w:pPr>
      <w:r>
        <w:rPr>
          <w:rFonts w:ascii="Arial Narrow" w:hAnsi="Arial Narrow"/>
          <w:sz w:val="20"/>
          <w:szCs w:val="20"/>
        </w:rPr>
        <w:t>La Federazione Uil Scuola Rua è stata rappresentata da: Attilio Bombardieri, Gia</w:t>
      </w:r>
      <w:r w:rsidR="003938EE">
        <w:rPr>
          <w:rFonts w:ascii="Arial Narrow" w:hAnsi="Arial Narrow"/>
          <w:sz w:val="20"/>
          <w:szCs w:val="20"/>
        </w:rPr>
        <w:t xml:space="preserve">ncarlo Turi, Roberto Garofani, </w:t>
      </w:r>
      <w:r>
        <w:rPr>
          <w:rFonts w:ascii="Arial Narrow" w:hAnsi="Arial Narrow"/>
          <w:sz w:val="20"/>
          <w:szCs w:val="20"/>
        </w:rPr>
        <w:t>Pasquale Raimondo</w:t>
      </w:r>
      <w:r w:rsidR="003938EE">
        <w:rPr>
          <w:rFonts w:ascii="Arial Narrow" w:hAnsi="Arial Narrow"/>
          <w:sz w:val="20"/>
          <w:szCs w:val="20"/>
        </w:rPr>
        <w:t>, Fabiana Bernabei e Mario Ammendola</w:t>
      </w:r>
      <w:r>
        <w:rPr>
          <w:rFonts w:ascii="Arial Narrow" w:hAnsi="Arial Narrow"/>
          <w:sz w:val="20"/>
          <w:szCs w:val="20"/>
        </w:rPr>
        <w:t>.</w:t>
      </w:r>
    </w:p>
    <w:p w:rsidR="00614EBF" w:rsidRDefault="00614EBF" w:rsidP="00BC34BC">
      <w:pPr>
        <w:spacing w:after="0"/>
        <w:jc w:val="both"/>
        <w:rPr>
          <w:rFonts w:ascii="Arial Narrow" w:hAnsi="Arial Narrow"/>
          <w:sz w:val="20"/>
          <w:szCs w:val="20"/>
        </w:rPr>
      </w:pPr>
      <w:r>
        <w:rPr>
          <w:rFonts w:ascii="Arial Narrow" w:hAnsi="Arial Narrow"/>
          <w:sz w:val="20"/>
          <w:szCs w:val="20"/>
        </w:rPr>
        <w:lastRenderedPageBreak/>
        <w:t xml:space="preserve">L’ARAN è stato rappresentato dal Presidente, dott. Antonio </w:t>
      </w:r>
      <w:proofErr w:type="spellStart"/>
      <w:r>
        <w:rPr>
          <w:rFonts w:ascii="Arial Narrow" w:hAnsi="Arial Narrow"/>
          <w:sz w:val="20"/>
          <w:szCs w:val="20"/>
        </w:rPr>
        <w:t>Naddeo</w:t>
      </w:r>
      <w:proofErr w:type="spellEnd"/>
      <w:r>
        <w:rPr>
          <w:rFonts w:ascii="Arial Narrow" w:hAnsi="Arial Narrow"/>
          <w:sz w:val="20"/>
          <w:szCs w:val="20"/>
        </w:rPr>
        <w:t xml:space="preserve">, dal Direttore, dott.ssa Maria Vittoria Marongiu e dal dott. Pierluigi </w:t>
      </w:r>
      <w:proofErr w:type="spellStart"/>
      <w:r>
        <w:rPr>
          <w:rFonts w:ascii="Arial Narrow" w:hAnsi="Arial Narrow"/>
          <w:sz w:val="20"/>
          <w:szCs w:val="20"/>
        </w:rPr>
        <w:t>Mastrogiuseppe</w:t>
      </w:r>
      <w:proofErr w:type="spellEnd"/>
      <w:r>
        <w:rPr>
          <w:rFonts w:ascii="Arial Narrow" w:hAnsi="Arial Narrow"/>
          <w:sz w:val="20"/>
          <w:szCs w:val="20"/>
        </w:rPr>
        <w:t xml:space="preserve">.  </w:t>
      </w:r>
    </w:p>
    <w:p w:rsidR="00BC34BC" w:rsidRPr="00BC34BC" w:rsidRDefault="0034478E" w:rsidP="00BC34BC">
      <w:pPr>
        <w:spacing w:after="0"/>
        <w:jc w:val="both"/>
        <w:rPr>
          <w:rFonts w:ascii="Arial Narrow" w:hAnsi="Arial Narrow"/>
          <w:sz w:val="20"/>
          <w:szCs w:val="20"/>
        </w:rPr>
      </w:pPr>
      <w:r>
        <w:rPr>
          <w:rFonts w:ascii="Arial Narrow" w:hAnsi="Arial Narrow"/>
          <w:sz w:val="20"/>
          <w:szCs w:val="20"/>
        </w:rPr>
        <w:t xml:space="preserve">    </w:t>
      </w:r>
      <w:r w:rsidR="00BC34BC">
        <w:rPr>
          <w:rFonts w:ascii="Arial Narrow" w:hAnsi="Arial Narrow"/>
          <w:sz w:val="20"/>
          <w:szCs w:val="20"/>
        </w:rPr>
        <w:t xml:space="preserve"> </w:t>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r>
      <w:r w:rsidR="00AA5190">
        <w:rPr>
          <w:rFonts w:ascii="Arial Narrow" w:hAnsi="Arial Narrow"/>
          <w:sz w:val="20"/>
          <w:szCs w:val="20"/>
        </w:rPr>
        <w:tab/>
        <w:t>La Segreteria nazionale</w:t>
      </w:r>
    </w:p>
    <w:p w:rsidR="0042697A" w:rsidRPr="00BC34BC" w:rsidRDefault="0042697A" w:rsidP="007911C8">
      <w:pPr>
        <w:spacing w:after="0"/>
        <w:jc w:val="both"/>
        <w:rPr>
          <w:rFonts w:ascii="Arial Narrow" w:hAnsi="Arial Narrow"/>
          <w:i/>
          <w:sz w:val="20"/>
          <w:szCs w:val="20"/>
        </w:rPr>
      </w:pPr>
      <w:r w:rsidRPr="00BC34BC">
        <w:rPr>
          <w:rFonts w:ascii="Arial Narrow" w:hAnsi="Arial Narrow"/>
          <w:i/>
          <w:sz w:val="20"/>
          <w:szCs w:val="20"/>
        </w:rPr>
        <w:t xml:space="preserve">   </w:t>
      </w:r>
    </w:p>
    <w:p w:rsidR="007911C8" w:rsidRPr="007911C8" w:rsidRDefault="007911C8" w:rsidP="007911C8">
      <w:pPr>
        <w:tabs>
          <w:tab w:val="left" w:pos="3876"/>
        </w:tabs>
        <w:rPr>
          <w:rFonts w:ascii="Arial Narrow" w:hAnsi="Arial Narrow"/>
          <w:sz w:val="20"/>
          <w:szCs w:val="20"/>
        </w:rPr>
      </w:pPr>
      <w:r>
        <w:rPr>
          <w:rFonts w:ascii="Arial Narrow" w:hAnsi="Arial Narrow"/>
          <w:sz w:val="20"/>
          <w:szCs w:val="20"/>
        </w:rPr>
        <w:t xml:space="preserve">. </w:t>
      </w:r>
    </w:p>
    <w:sectPr w:rsidR="007911C8" w:rsidRPr="007911C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D9121C"/>
    <w:multiLevelType w:val="hybridMultilevel"/>
    <w:tmpl w:val="EC32C814"/>
    <w:lvl w:ilvl="0" w:tplc="50204232">
      <w:numFmt w:val="bullet"/>
      <w:lvlText w:val="-"/>
      <w:lvlJc w:val="left"/>
      <w:pPr>
        <w:ind w:left="720" w:hanging="360"/>
      </w:pPr>
      <w:rPr>
        <w:rFonts w:ascii="Arial Narrow" w:eastAsiaTheme="minorHAnsi" w:hAnsi="Arial Narrow"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1C8"/>
    <w:rsid w:val="001839D0"/>
    <w:rsid w:val="0034478E"/>
    <w:rsid w:val="003938EE"/>
    <w:rsid w:val="0042697A"/>
    <w:rsid w:val="004A382E"/>
    <w:rsid w:val="00614EBF"/>
    <w:rsid w:val="006D0857"/>
    <w:rsid w:val="00733265"/>
    <w:rsid w:val="007911C8"/>
    <w:rsid w:val="00A51699"/>
    <w:rsid w:val="00AA5190"/>
    <w:rsid w:val="00B057DD"/>
    <w:rsid w:val="00BC34BC"/>
    <w:rsid w:val="00DF7FE8"/>
    <w:rsid w:val="00E5674A"/>
    <w:rsid w:val="00F81762"/>
    <w:rsid w:val="00FD60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EB1BE-FD14-4EAD-A104-5869DCB5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C3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4509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dc:creator>
  <cp:keywords/>
  <dc:description/>
  <cp:lastModifiedBy>Giancarlo</cp:lastModifiedBy>
  <cp:revision>2</cp:revision>
  <dcterms:created xsi:type="dcterms:W3CDTF">2023-07-15T07:10:00Z</dcterms:created>
  <dcterms:modified xsi:type="dcterms:W3CDTF">2023-07-15T07:10:00Z</dcterms:modified>
</cp:coreProperties>
</file>